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18" w:rsidRPr="00D6292B" w:rsidRDefault="002B0118" w:rsidP="002B0118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D6292B">
        <w:rPr>
          <w:rFonts w:cs="Arial"/>
          <w:b/>
          <w:szCs w:val="24"/>
        </w:rPr>
        <w:t>Pension Fund Administration</w:t>
      </w:r>
      <w:r>
        <w:rPr>
          <w:rFonts w:cs="Arial"/>
          <w:b/>
          <w:szCs w:val="24"/>
        </w:rPr>
        <w:t xml:space="preserve"> </w:t>
      </w:r>
      <w:r w:rsidRPr="00D6292B">
        <w:rPr>
          <w:rFonts w:cs="Arial"/>
          <w:b/>
          <w:szCs w:val="24"/>
        </w:rPr>
        <w:t>Sub-Committee</w:t>
      </w:r>
    </w:p>
    <w:p w:rsidR="002B0118" w:rsidRPr="00D6292B" w:rsidRDefault="002B0118" w:rsidP="002B0118">
      <w:pPr>
        <w:autoSpaceDE w:val="0"/>
        <w:autoSpaceDN w:val="0"/>
        <w:adjustRightInd w:val="0"/>
        <w:rPr>
          <w:rFonts w:cs="Arial"/>
          <w:szCs w:val="24"/>
        </w:rPr>
      </w:pPr>
      <w:r w:rsidRPr="00D6292B">
        <w:rPr>
          <w:rFonts w:cs="Arial"/>
          <w:szCs w:val="24"/>
        </w:rPr>
        <w:t xml:space="preserve">Meeting to be held on </w:t>
      </w:r>
      <w:r>
        <w:rPr>
          <w:rFonts w:cs="Arial"/>
          <w:szCs w:val="24"/>
        </w:rPr>
        <w:t>12</w:t>
      </w:r>
      <w:r w:rsidRPr="00D6292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March </w:t>
      </w:r>
      <w:r w:rsidRPr="00D6292B">
        <w:rPr>
          <w:rFonts w:cs="Arial"/>
          <w:szCs w:val="24"/>
        </w:rPr>
        <w:t>201</w:t>
      </w:r>
      <w:r>
        <w:rPr>
          <w:rFonts w:cs="Arial"/>
          <w:szCs w:val="24"/>
        </w:rPr>
        <w:t>4</w:t>
      </w:r>
      <w:r w:rsidRPr="00D6292B">
        <w:rPr>
          <w:rFonts w:cs="Arial"/>
          <w:szCs w:val="24"/>
        </w:rPr>
        <w:t xml:space="preserve"> 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</w:tblGrid>
      <w:tr w:rsidR="003E6A45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2B0118">
            <w:pPr>
              <w:rPr>
                <w:u w:val="single"/>
              </w:rPr>
            </w:pPr>
            <w:r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2B0118" w:rsidRDefault="002B0118" w:rsidP="002B01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Changes to the County Council's partnership with BT - Your Pension Service </w:t>
      </w:r>
    </w:p>
    <w:p w:rsidR="002B0118" w:rsidRDefault="002B0118" w:rsidP="002B0118">
      <w:pPr>
        <w:autoSpaceDE w:val="0"/>
        <w:autoSpaceDN w:val="0"/>
        <w:adjustRightInd w:val="0"/>
        <w:rPr>
          <w:rFonts w:cs="Arial"/>
          <w:szCs w:val="24"/>
        </w:rPr>
      </w:pPr>
    </w:p>
    <w:p w:rsidR="002B0118" w:rsidRPr="00D6292B" w:rsidRDefault="002B0118" w:rsidP="002B0118">
      <w:pPr>
        <w:autoSpaceDE w:val="0"/>
        <w:autoSpaceDN w:val="0"/>
        <w:adjustRightInd w:val="0"/>
        <w:rPr>
          <w:rFonts w:cs="Arial"/>
          <w:szCs w:val="24"/>
        </w:rPr>
      </w:pPr>
      <w:r w:rsidRPr="00D6292B">
        <w:rPr>
          <w:rFonts w:cs="Arial"/>
          <w:szCs w:val="24"/>
        </w:rPr>
        <w:t>Contact for further information:</w:t>
      </w:r>
    </w:p>
    <w:p w:rsidR="002B0118" w:rsidRPr="00D6292B" w:rsidRDefault="002B0118" w:rsidP="002B0118">
      <w:pPr>
        <w:autoSpaceDE w:val="0"/>
        <w:autoSpaceDN w:val="0"/>
        <w:adjustRightInd w:val="0"/>
        <w:rPr>
          <w:rFonts w:cs="Arial"/>
          <w:szCs w:val="24"/>
        </w:rPr>
      </w:pPr>
      <w:r w:rsidRPr="00D6292B">
        <w:rPr>
          <w:rFonts w:cs="Arial"/>
          <w:szCs w:val="24"/>
        </w:rPr>
        <w:t xml:space="preserve">Diane Lister, 01772 534827, </w:t>
      </w:r>
      <w:r>
        <w:rPr>
          <w:rFonts w:cs="Arial"/>
          <w:szCs w:val="24"/>
        </w:rPr>
        <w:t>Office of the Chief Executive.</w:t>
      </w:r>
    </w:p>
    <w:p w:rsidR="002B0118" w:rsidRDefault="002B0118" w:rsidP="002B0118">
      <w:pPr>
        <w:rPr>
          <w:rFonts w:cs="Arial"/>
          <w:szCs w:val="24"/>
        </w:rPr>
      </w:pPr>
      <w:hyperlink r:id="rId6" w:history="1">
        <w:r w:rsidRPr="00345311">
          <w:rPr>
            <w:rStyle w:val="Hyperlink"/>
            <w:rFonts w:cs="Arial"/>
            <w:szCs w:val="24"/>
          </w:rPr>
          <w:t>diane.lister@lancashire.gov.uk</w:t>
        </w:r>
      </w:hyperlink>
    </w:p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E6A45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2B0118" w:rsidRDefault="002B0118" w:rsidP="002B0118">
            <w:pPr>
              <w:rPr>
                <w:rFonts w:cs="Arial"/>
                <w:b/>
                <w:szCs w:val="24"/>
              </w:rPr>
            </w:pPr>
          </w:p>
          <w:p w:rsidR="002B0118" w:rsidRDefault="002B0118" w:rsidP="002B0118">
            <w:pPr>
              <w:rPr>
                <w:rFonts w:cs="Arial"/>
                <w:b/>
                <w:szCs w:val="24"/>
              </w:rPr>
            </w:pPr>
            <w:r w:rsidRPr="00601FCA">
              <w:rPr>
                <w:rFonts w:cs="Arial"/>
                <w:b/>
                <w:szCs w:val="24"/>
              </w:rPr>
              <w:t>Executive Summary</w:t>
            </w:r>
          </w:p>
          <w:p w:rsidR="002B0118" w:rsidRDefault="002B0118" w:rsidP="002B0118">
            <w:pPr>
              <w:rPr>
                <w:rFonts w:cs="Arial"/>
                <w:b/>
                <w:szCs w:val="24"/>
              </w:rPr>
            </w:pPr>
          </w:p>
          <w:p w:rsidR="002B0118" w:rsidRDefault="002B0118" w:rsidP="002B01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report is to inform the Sub-Committee of the decision by the County Council to make changes to its Strategic Partnership arrangements with BT which result in the return of Your Pension Service, amongst a range of other services to the County Council.</w:t>
            </w:r>
            <w:r w:rsidDel="005A7586">
              <w:rPr>
                <w:rFonts w:cs="Arial"/>
                <w:szCs w:val="24"/>
              </w:rPr>
              <w:t xml:space="preserve"> </w:t>
            </w:r>
          </w:p>
          <w:p w:rsidR="002B0118" w:rsidRPr="00D6292B" w:rsidRDefault="002B0118" w:rsidP="002B0118">
            <w:pPr>
              <w:rPr>
                <w:rFonts w:cs="Arial"/>
                <w:szCs w:val="24"/>
              </w:rPr>
            </w:pPr>
          </w:p>
          <w:p w:rsidR="002B0118" w:rsidRDefault="002B0118" w:rsidP="002B0118">
            <w:pPr>
              <w:rPr>
                <w:rFonts w:cs="Arial"/>
                <w:b/>
                <w:szCs w:val="24"/>
              </w:rPr>
            </w:pPr>
            <w:r w:rsidRPr="00601FCA">
              <w:rPr>
                <w:rFonts w:cs="Arial"/>
                <w:b/>
                <w:szCs w:val="24"/>
              </w:rPr>
              <w:t>Recommendation</w:t>
            </w:r>
          </w:p>
          <w:p w:rsidR="002B0118" w:rsidRDefault="002B0118" w:rsidP="002B0118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2B0118" w:rsidRPr="001A5E2B" w:rsidRDefault="002B0118" w:rsidP="002B011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Sub-Committee is asked to note the decision by the County Council to return Your Pension Service to the County Council following changes to the Council's partnership with BT. </w:t>
            </w:r>
            <w:r w:rsidRPr="001A5E2B">
              <w:rPr>
                <w:rFonts w:cs="Arial"/>
                <w:szCs w:val="24"/>
              </w:rPr>
              <w:t xml:space="preserve">   </w:t>
            </w:r>
          </w:p>
          <w:p w:rsidR="003E6A45" w:rsidRDefault="003E6A45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2B0118" w:rsidRDefault="002B0118" w:rsidP="002B0118">
      <w:pPr>
        <w:rPr>
          <w:rFonts w:cs="Arial"/>
          <w:color w:val="000000"/>
          <w:szCs w:val="24"/>
        </w:rPr>
      </w:pPr>
    </w:p>
    <w:p w:rsidR="002B0118" w:rsidRDefault="002B0118" w:rsidP="002B0118">
      <w:pPr>
        <w:rPr>
          <w:rFonts w:cs="Arial"/>
          <w:color w:val="000000"/>
          <w:szCs w:val="24"/>
        </w:rPr>
      </w:pPr>
      <w:r w:rsidRPr="001A5E2B">
        <w:rPr>
          <w:rFonts w:cs="Arial"/>
          <w:color w:val="000000"/>
          <w:szCs w:val="24"/>
        </w:rPr>
        <w:t xml:space="preserve">Following a </w:t>
      </w:r>
      <w:r>
        <w:rPr>
          <w:rFonts w:cs="Arial"/>
          <w:color w:val="000000"/>
          <w:szCs w:val="24"/>
        </w:rPr>
        <w:t>strategic review of the County Councils partnership with BT a proposal to restructure the partnership was agreed at a Cabinet meeting held on 24 January 2014</w:t>
      </w:r>
      <w:r w:rsidRPr="001A5E2B">
        <w:rPr>
          <w:rFonts w:cs="Arial"/>
          <w:color w:val="000000"/>
          <w:szCs w:val="24"/>
        </w:rPr>
        <w:t xml:space="preserve">. </w:t>
      </w:r>
    </w:p>
    <w:p w:rsidR="002B0118" w:rsidRDefault="002B0118" w:rsidP="002B0118">
      <w:pPr>
        <w:rPr>
          <w:rFonts w:cs="Arial"/>
          <w:color w:val="000000"/>
          <w:szCs w:val="24"/>
        </w:rPr>
      </w:pPr>
    </w:p>
    <w:p w:rsidR="002B0118" w:rsidRDefault="002B0118" w:rsidP="002B0118">
      <w:pPr>
        <w:rPr>
          <w:rFonts w:cs="Arial"/>
          <w:color w:val="000000"/>
          <w:szCs w:val="24"/>
        </w:rPr>
      </w:pPr>
      <w:r w:rsidRPr="001A5E2B">
        <w:rPr>
          <w:rFonts w:cs="Arial"/>
          <w:color w:val="000000"/>
          <w:szCs w:val="24"/>
        </w:rPr>
        <w:t xml:space="preserve">The </w:t>
      </w:r>
      <w:r>
        <w:rPr>
          <w:rFonts w:cs="Arial"/>
          <w:color w:val="000000"/>
          <w:szCs w:val="24"/>
        </w:rPr>
        <w:t xml:space="preserve">new partnership will become a wholly owned BT company and will focus on </w:t>
      </w:r>
      <w:r w:rsidRPr="001A5E2B">
        <w:rPr>
          <w:rFonts w:cs="Arial"/>
          <w:color w:val="000000"/>
          <w:szCs w:val="24"/>
        </w:rPr>
        <w:t>improving the efficiency and quality of information and communication technology (ICT), revenue, benefits and payroll services.</w:t>
      </w:r>
      <w:r>
        <w:rPr>
          <w:rFonts w:cs="Arial"/>
          <w:color w:val="000000"/>
          <w:szCs w:val="24"/>
        </w:rPr>
        <w:t xml:space="preserve"> As a result </w:t>
      </w:r>
      <w:r w:rsidRPr="001A5E2B">
        <w:rPr>
          <w:rFonts w:cs="Arial"/>
          <w:color w:val="000000"/>
          <w:szCs w:val="24"/>
        </w:rPr>
        <w:t xml:space="preserve">a number of services currently </w:t>
      </w:r>
      <w:r>
        <w:rPr>
          <w:rFonts w:cs="Arial"/>
          <w:color w:val="000000"/>
          <w:szCs w:val="24"/>
        </w:rPr>
        <w:t xml:space="preserve">delivered by the partnership will </w:t>
      </w:r>
      <w:r w:rsidRPr="001A5E2B">
        <w:rPr>
          <w:rFonts w:cs="Arial"/>
          <w:color w:val="000000"/>
          <w:szCs w:val="24"/>
        </w:rPr>
        <w:t>return to being delivered</w:t>
      </w:r>
      <w:r>
        <w:rPr>
          <w:rFonts w:cs="Arial"/>
          <w:color w:val="000000"/>
          <w:szCs w:val="24"/>
        </w:rPr>
        <w:t xml:space="preserve"> within the County Council, including Your Pension Service</w:t>
      </w:r>
      <w:r w:rsidRPr="001A5E2B">
        <w:rPr>
          <w:rFonts w:cs="Arial"/>
          <w:color w:val="000000"/>
          <w:szCs w:val="24"/>
        </w:rPr>
        <w:t>. </w:t>
      </w:r>
    </w:p>
    <w:p w:rsidR="002B0118" w:rsidRDefault="002B0118" w:rsidP="002B0118">
      <w:pPr>
        <w:spacing w:before="240" w:after="240"/>
        <w:rPr>
          <w:b/>
        </w:rPr>
      </w:pPr>
      <w:r>
        <w:rPr>
          <w:rFonts w:cs="Arial"/>
          <w:color w:val="000000"/>
          <w:szCs w:val="24"/>
        </w:rPr>
        <w:t>R</w:t>
      </w:r>
      <w:r w:rsidRPr="001A5E2B">
        <w:rPr>
          <w:rFonts w:cs="Arial"/>
          <w:color w:val="000000"/>
          <w:szCs w:val="24"/>
        </w:rPr>
        <w:t>evising the partnership in this way will help to deliver improvements in services for communities across Lancashire and in those that are delivered internally</w:t>
      </w:r>
      <w:r>
        <w:rPr>
          <w:rFonts w:cs="Arial"/>
          <w:color w:val="000000"/>
          <w:szCs w:val="24"/>
        </w:rPr>
        <w:t>.</w:t>
      </w:r>
      <w:r w:rsidRPr="001A5E2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</w:t>
      </w:r>
      <w:r w:rsidRPr="001A5E2B">
        <w:rPr>
          <w:rFonts w:cs="Arial"/>
          <w:color w:val="000000"/>
          <w:szCs w:val="24"/>
        </w:rPr>
        <w:t>Cabinet concluded that those services returning in-house</w:t>
      </w:r>
      <w:r>
        <w:rPr>
          <w:rFonts w:cs="Arial"/>
          <w:color w:val="000000"/>
          <w:szCs w:val="24"/>
        </w:rPr>
        <w:t>, including Your Pension Service,</w:t>
      </w:r>
      <w:r w:rsidRPr="001A5E2B">
        <w:rPr>
          <w:rFonts w:cs="Arial"/>
          <w:color w:val="000000"/>
          <w:szCs w:val="24"/>
        </w:rPr>
        <w:t xml:space="preserve"> will sit better</w:t>
      </w:r>
      <w:r>
        <w:rPr>
          <w:rFonts w:cs="Arial"/>
          <w:color w:val="000000"/>
          <w:szCs w:val="24"/>
        </w:rPr>
        <w:t xml:space="preserve"> </w:t>
      </w:r>
      <w:r w:rsidRPr="001A5E2B">
        <w:rPr>
          <w:rFonts w:cs="Arial"/>
          <w:color w:val="000000"/>
          <w:szCs w:val="24"/>
        </w:rPr>
        <w:t>within the council's own structure</w:t>
      </w:r>
      <w:r>
        <w:rPr>
          <w:rFonts w:cs="Arial"/>
          <w:color w:val="000000"/>
          <w:szCs w:val="24"/>
        </w:rPr>
        <w:t xml:space="preserve"> whilst the </w:t>
      </w:r>
      <w:r w:rsidRPr="001A5E2B">
        <w:rPr>
          <w:rFonts w:cs="Arial"/>
          <w:color w:val="000000"/>
          <w:szCs w:val="24"/>
        </w:rPr>
        <w:t>partnership p</w:t>
      </w:r>
      <w:r>
        <w:rPr>
          <w:rFonts w:cs="Arial"/>
          <w:color w:val="000000"/>
          <w:szCs w:val="24"/>
        </w:rPr>
        <w:t xml:space="preserve">laces </w:t>
      </w:r>
      <w:r w:rsidRPr="001A5E2B">
        <w:rPr>
          <w:rFonts w:cs="Arial"/>
          <w:color w:val="000000"/>
          <w:szCs w:val="24"/>
        </w:rPr>
        <w:t>emphasis on using the technological capability provided by BT's involvement to help with the council's transformation of services and the delivery of its savings plans. </w:t>
      </w:r>
      <w:r>
        <w:rPr>
          <w:b/>
        </w:rPr>
        <w:t xml:space="preserve"> </w:t>
      </w:r>
    </w:p>
    <w:p w:rsidR="002B0118" w:rsidRPr="00F06F97" w:rsidRDefault="002B0118" w:rsidP="002B0118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cs="Arial"/>
          <w:szCs w:val="24"/>
        </w:rPr>
        <w:t xml:space="preserve">Your Pension Service, along with the other returning services, </w:t>
      </w:r>
      <w:r w:rsidRPr="00F06F97">
        <w:rPr>
          <w:rFonts w:cs="Arial"/>
          <w:szCs w:val="24"/>
        </w:rPr>
        <w:t xml:space="preserve">will come </w:t>
      </w:r>
      <w:r>
        <w:rPr>
          <w:rFonts w:cs="Arial"/>
          <w:szCs w:val="24"/>
        </w:rPr>
        <w:t xml:space="preserve">under the umbrella of </w:t>
      </w:r>
      <w:r w:rsidRPr="00F06F97">
        <w:rPr>
          <w:rFonts w:cs="Arial"/>
          <w:szCs w:val="24"/>
        </w:rPr>
        <w:t>the Office of the Chief Executive (OCE)</w:t>
      </w:r>
      <w:r>
        <w:rPr>
          <w:rFonts w:cs="Arial"/>
          <w:szCs w:val="24"/>
        </w:rPr>
        <w:t xml:space="preserve"> for the </w:t>
      </w:r>
      <w:r w:rsidRPr="00F06F97">
        <w:rPr>
          <w:rFonts w:cs="Arial"/>
          <w:szCs w:val="24"/>
        </w:rPr>
        <w:t xml:space="preserve">foreseeable future </w:t>
      </w:r>
      <w:r>
        <w:rPr>
          <w:rFonts w:cs="Arial"/>
          <w:szCs w:val="24"/>
        </w:rPr>
        <w:t xml:space="preserve">as they </w:t>
      </w:r>
      <w:r w:rsidRPr="00F06F97">
        <w:rPr>
          <w:rFonts w:cs="Arial"/>
          <w:szCs w:val="24"/>
        </w:rPr>
        <w:lastRenderedPageBreak/>
        <w:t xml:space="preserve">become part of </w:t>
      </w:r>
      <w:r>
        <w:rPr>
          <w:rFonts w:cs="Arial"/>
          <w:szCs w:val="24"/>
        </w:rPr>
        <w:t>the Council's overall plans to reshape the organisation to meet the significant financial challenges faced by the Council.</w:t>
      </w:r>
    </w:p>
    <w:p w:rsidR="002B0118" w:rsidRDefault="002B0118" w:rsidP="002B0118">
      <w:pPr>
        <w:rPr>
          <w:rFonts w:cs="Arial"/>
          <w:szCs w:val="24"/>
        </w:rPr>
      </w:pPr>
      <w:r>
        <w:rPr>
          <w:rFonts w:cs="Arial"/>
          <w:szCs w:val="24"/>
        </w:rPr>
        <w:t>The Sub Committee is asked to note the decision to return Your Pension Service to the County Council following the transformation to the Council's partnership with BT.</w:t>
      </w:r>
    </w:p>
    <w:p w:rsidR="002B0118" w:rsidRDefault="002B0118" w:rsidP="002B0118">
      <w:pPr>
        <w:rPr>
          <w:rFonts w:cs="Arial"/>
          <w:szCs w:val="24"/>
        </w:rPr>
      </w:pPr>
    </w:p>
    <w:p w:rsidR="002B0118" w:rsidRPr="005E01EA" w:rsidRDefault="002B0118" w:rsidP="002B0118">
      <w:pPr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The change will be effective from 1 April 2014. </w:t>
      </w:r>
      <w:r w:rsidRPr="001A5E2B">
        <w:rPr>
          <w:rFonts w:cs="Arial"/>
          <w:szCs w:val="24"/>
        </w:rPr>
        <w:t xml:space="preserve">  </w:t>
      </w:r>
    </w:p>
    <w:p w:rsidR="002B0118" w:rsidRDefault="002B0118" w:rsidP="002B0118">
      <w:pPr>
        <w:pStyle w:val="Heading1"/>
      </w:pPr>
    </w:p>
    <w:p w:rsidR="002B0118" w:rsidRDefault="002B0118" w:rsidP="002B0118">
      <w:pPr>
        <w:pStyle w:val="Heading1"/>
      </w:pPr>
      <w:r>
        <w:t>Consultations</w:t>
      </w:r>
    </w:p>
    <w:p w:rsidR="002B0118" w:rsidRDefault="002B0118" w:rsidP="002B0118">
      <w:pPr>
        <w:pStyle w:val="Header"/>
      </w:pPr>
    </w:p>
    <w:p w:rsidR="002B0118" w:rsidRDefault="002B0118" w:rsidP="002B0118">
      <w:r>
        <w:t>N/A</w:t>
      </w:r>
    </w:p>
    <w:p w:rsidR="002B0118" w:rsidRDefault="002B0118" w:rsidP="002B0118">
      <w:pPr>
        <w:rPr>
          <w:b/>
        </w:rPr>
      </w:pPr>
    </w:p>
    <w:p w:rsidR="002B0118" w:rsidRDefault="002B0118" w:rsidP="002B0118">
      <w:r>
        <w:rPr>
          <w:b/>
        </w:rPr>
        <w:t>Implications</w:t>
      </w:r>
      <w:r>
        <w:t xml:space="preserve">: </w:t>
      </w:r>
    </w:p>
    <w:p w:rsidR="002B0118" w:rsidRDefault="002B0118" w:rsidP="002B0118">
      <w:r>
        <w:t xml:space="preserve">  </w:t>
      </w:r>
    </w:p>
    <w:p w:rsidR="002B0118" w:rsidRDefault="002B0118" w:rsidP="002B0118">
      <w:r>
        <w:t>This item has the following implications, as indicated:</w:t>
      </w:r>
    </w:p>
    <w:p w:rsidR="002B0118" w:rsidRDefault="002B0118" w:rsidP="002B0118"/>
    <w:p w:rsidR="002B0118" w:rsidRPr="00092B2F" w:rsidRDefault="002B0118" w:rsidP="002B0118">
      <w:pPr>
        <w:rPr>
          <w:b/>
        </w:rPr>
      </w:pPr>
      <w:r w:rsidRPr="00092B2F">
        <w:rPr>
          <w:b/>
        </w:rPr>
        <w:t>Risk management</w:t>
      </w:r>
    </w:p>
    <w:p w:rsidR="002B0118" w:rsidRDefault="002B0118" w:rsidP="002B0118"/>
    <w:p w:rsidR="002B0118" w:rsidRPr="007B5200" w:rsidRDefault="002B0118" w:rsidP="002B0118">
      <w:r>
        <w:t>No significant risks have been identified.</w:t>
      </w:r>
    </w:p>
    <w:p w:rsidR="002B0118" w:rsidRDefault="002B0118" w:rsidP="002B0118">
      <w:pPr>
        <w:pStyle w:val="Heading5"/>
        <w:rPr>
          <w:rFonts w:ascii="Arial" w:hAnsi="Arial"/>
          <w:u w:val="none"/>
        </w:rPr>
      </w:pPr>
    </w:p>
    <w:p w:rsidR="002B0118" w:rsidRDefault="002B0118" w:rsidP="002B0118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2B0118" w:rsidRDefault="002B0118" w:rsidP="002B0118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tbl>
      <w:tblPr>
        <w:tblW w:w="0" w:type="auto"/>
        <w:tblLayout w:type="fixed"/>
        <w:tblLook w:val="000C"/>
      </w:tblPr>
      <w:tblGrid>
        <w:gridCol w:w="3227"/>
        <w:gridCol w:w="2775"/>
        <w:gridCol w:w="3178"/>
      </w:tblGrid>
      <w:tr w:rsidR="002B0118" w:rsidTr="00146E1B">
        <w:tc>
          <w:tcPr>
            <w:tcW w:w="3227" w:type="dxa"/>
          </w:tcPr>
          <w:p w:rsidR="002B0118" w:rsidRDefault="002B0118" w:rsidP="00146E1B">
            <w:pPr>
              <w:pStyle w:val="Heading7"/>
              <w:rPr>
                <w:rFonts w:ascii="Arial" w:hAnsi="Arial"/>
                <w:u w:val="none"/>
              </w:rPr>
            </w:pPr>
          </w:p>
          <w:p w:rsidR="002B0118" w:rsidRDefault="002B0118" w:rsidP="00146E1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2B0118" w:rsidRDefault="002B0118" w:rsidP="00146E1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2B0118" w:rsidRDefault="002B0118" w:rsidP="00146E1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2B0118" w:rsidTr="00146E1B">
        <w:tc>
          <w:tcPr>
            <w:tcW w:w="3227" w:type="dxa"/>
          </w:tcPr>
          <w:p w:rsidR="002B0118" w:rsidRDefault="002B0118" w:rsidP="00146E1B"/>
          <w:p w:rsidR="002B0118" w:rsidRDefault="002B0118" w:rsidP="00146E1B">
            <w:r>
              <w:t>N/A</w:t>
            </w:r>
          </w:p>
        </w:tc>
        <w:tc>
          <w:tcPr>
            <w:tcW w:w="2775" w:type="dxa"/>
          </w:tcPr>
          <w:p w:rsidR="002B0118" w:rsidRDefault="002B0118" w:rsidP="00146E1B"/>
        </w:tc>
        <w:tc>
          <w:tcPr>
            <w:tcW w:w="3178" w:type="dxa"/>
          </w:tcPr>
          <w:p w:rsidR="002B0118" w:rsidRDefault="002B0118" w:rsidP="00146E1B"/>
        </w:tc>
      </w:tr>
      <w:tr w:rsidR="002B0118" w:rsidTr="00146E1B">
        <w:tc>
          <w:tcPr>
            <w:tcW w:w="9180" w:type="dxa"/>
            <w:gridSpan w:val="3"/>
          </w:tcPr>
          <w:p w:rsidR="002B0118" w:rsidRDefault="002B0118" w:rsidP="00146E1B"/>
          <w:p w:rsidR="002B0118" w:rsidRDefault="002B0118" w:rsidP="00146E1B">
            <w:r>
              <w:t>Reason for inclusion in Part II, if appropriate</w:t>
            </w:r>
          </w:p>
          <w:p w:rsidR="002B0118" w:rsidRDefault="002B0118" w:rsidP="00146E1B"/>
          <w:p w:rsidR="002B0118" w:rsidRDefault="002B0118" w:rsidP="00146E1B">
            <w:r>
              <w:t>N/A</w:t>
            </w:r>
          </w:p>
          <w:p w:rsidR="002B0118" w:rsidRDefault="002B0118" w:rsidP="00146E1B"/>
        </w:tc>
      </w:tr>
    </w:tbl>
    <w:p w:rsidR="003E6A45" w:rsidRDefault="003E6A45" w:rsidP="002B0118"/>
    <w:sectPr w:rsidR="003E6A45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B4" w:rsidRDefault="00581BB4">
      <w:r>
        <w:separator/>
      </w:r>
    </w:p>
  </w:endnote>
  <w:endnote w:type="continuationSeparator" w:id="0">
    <w:p w:rsidR="00581BB4" w:rsidRDefault="0058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3E6A45">
      <w:tblPrEx>
        <w:tblCellMar>
          <w:top w:w="0" w:type="dxa"/>
          <w:bottom w:w="0" w:type="dxa"/>
        </w:tblCellMar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3E6A4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3E6A45">
      <w:tblPrEx>
        <w:tblCellMar>
          <w:top w:w="0" w:type="dxa"/>
          <w:bottom w:w="0" w:type="dxa"/>
        </w:tblCellMar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2B0118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B4" w:rsidRDefault="00581BB4">
      <w:r>
        <w:separator/>
      </w:r>
    </w:p>
  </w:footnote>
  <w:footnote w:type="continuationSeparator" w:id="0">
    <w:p w:rsidR="00581BB4" w:rsidRDefault="00581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A45"/>
    <w:rsid w:val="0028461B"/>
    <w:rsid w:val="002B0118"/>
    <w:rsid w:val="002B11AF"/>
    <w:rsid w:val="00354CAC"/>
    <w:rsid w:val="00357954"/>
    <w:rsid w:val="003E6A45"/>
    <w:rsid w:val="0044710C"/>
    <w:rsid w:val="00581BB4"/>
    <w:rsid w:val="00621B00"/>
    <w:rsid w:val="00772BBA"/>
    <w:rsid w:val="007E7A9F"/>
    <w:rsid w:val="008A5E88"/>
    <w:rsid w:val="009B3418"/>
    <w:rsid w:val="009B61F1"/>
    <w:rsid w:val="00B67789"/>
    <w:rsid w:val="00BB08CC"/>
    <w:rsid w:val="00C20DC0"/>
    <w:rsid w:val="00CD5239"/>
    <w:rsid w:val="00EA45E5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1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B011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2B0118"/>
    <w:rPr>
      <w:rFonts w:ascii="Univers" w:hAnsi="Univers"/>
      <w:b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2B0118"/>
    <w:rPr>
      <w:rFonts w:ascii="Univers" w:hAnsi="Univers"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2B011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.lister@lanca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User</cp:lastModifiedBy>
  <cp:revision>2</cp:revision>
  <cp:lastPrinted>2002-09-23T11:55:00Z</cp:lastPrinted>
  <dcterms:created xsi:type="dcterms:W3CDTF">2014-03-04T16:30:00Z</dcterms:created>
  <dcterms:modified xsi:type="dcterms:W3CDTF">2014-03-04T16:30:00Z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-972722728</vt:i4>
  </property>
  <property fmtid="{D5CDD505-2E9C-101B-9397-08002B2CF9AE}" pid="3" name="_EmailSubject">
    <vt:lpwstr>New Committee templates</vt:lpwstr>
  </property>
  <property fmtid="{D5CDD505-2E9C-101B-9397-08002B2CF9AE}" pid="4" name="_AuthorEmail">
    <vt:lpwstr>Chris.Mather@css.lancscc.gov.uk</vt:lpwstr>
  </property>
  <property fmtid="{D5CDD505-2E9C-101B-9397-08002B2CF9AE}" pid="5" name="_AuthorEmailDisplayName">
    <vt:lpwstr>Mather, Chris</vt:lpwstr>
  </property>
  <property fmtid="{D5CDD505-2E9C-101B-9397-08002B2CF9AE}" pid="6" name="_ReviewingToolsShownOnce">
    <vt:lpwstr/>
  </property>
</Properties>
</file>